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4003A" w14:textId="77777777" w:rsidR="00481357" w:rsidRDefault="00481357" w:rsidP="00481357">
      <w:pPr>
        <w:rPr>
          <w:rFonts w:ascii="Arial" w:hAnsi="Arial" w:cs="Arial"/>
        </w:rPr>
      </w:pPr>
    </w:p>
    <w:p w14:paraId="3AE5DC3E" w14:textId="3E7AD46E" w:rsidR="000B1E91" w:rsidRDefault="000B1E91" w:rsidP="00FA689A">
      <w:pPr>
        <w:rPr>
          <w:rFonts w:ascii="Arial" w:hAnsi="Arial" w:cs="Arial"/>
        </w:rPr>
      </w:pPr>
      <w:r>
        <w:fldChar w:fldCharType="begin"/>
      </w:r>
      <w:r w:rsidR="00757165">
        <w:instrText xml:space="preserve"> INCLUDEPICTURE "C:\\Users\\cyrilroques\\Library\\Group Containers\\UBF8T346G9.ms\\WebArchiveCopyPasteTempFiles\\com.microsoft.Word\\images?q=tbnANd9GcTGm_cRUYf1TMiUfPBVpaXKKs6pgLkz04TBzA&amp;s" \* MERGEFORMAT </w:instrText>
      </w:r>
      <w:r>
        <w:fldChar w:fldCharType="separate"/>
      </w:r>
      <w:r>
        <w:rPr>
          <w:noProof/>
        </w:rPr>
        <w:drawing>
          <wp:inline distT="0" distB="0" distL="0" distR="0" wp14:anchorId="5B957A05" wp14:editId="38FA9930">
            <wp:extent cx="1574165" cy="1198825"/>
            <wp:effectExtent l="0" t="0" r="635" b="0"/>
            <wp:docPr id="123211094" name="Image 1" descr="Ministère de l'Intérieur (France) — Wikip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nistère de l'Intérieur (France) — Wikipédi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75004" cy="1275620"/>
                    </a:xfrm>
                    <a:prstGeom prst="rect">
                      <a:avLst/>
                    </a:prstGeom>
                    <a:noFill/>
                    <a:ln>
                      <a:noFill/>
                    </a:ln>
                  </pic:spPr>
                </pic:pic>
              </a:graphicData>
            </a:graphic>
          </wp:inline>
        </w:drawing>
      </w:r>
      <w:r>
        <w:fldChar w:fldCharType="end"/>
      </w:r>
      <w:r w:rsidR="00FA689A" w:rsidRPr="00FA689A">
        <w:rPr>
          <w:noProof/>
        </w:rPr>
        <w:drawing>
          <wp:inline distT="0" distB="0" distL="0" distR="0" wp14:anchorId="7A15233C" wp14:editId="72B1F4B1">
            <wp:extent cx="2113497" cy="981475"/>
            <wp:effectExtent l="0" t="0" r="0" b="0"/>
            <wp:docPr id="22734860" name="Image 1" descr="Une image contenant logo, Graphique, Police, graphis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34860" name="Image 1" descr="Une image contenant logo, Graphique, Police, graphisme&#10;&#10;Description générée automatiquement"/>
                    <pic:cNvPicPr/>
                  </pic:nvPicPr>
                  <pic:blipFill>
                    <a:blip r:embed="rId5"/>
                    <a:stretch>
                      <a:fillRect/>
                    </a:stretch>
                  </pic:blipFill>
                  <pic:spPr>
                    <a:xfrm>
                      <a:off x="0" y="0"/>
                      <a:ext cx="2197339" cy="1020410"/>
                    </a:xfrm>
                    <a:prstGeom prst="rect">
                      <a:avLst/>
                    </a:prstGeom>
                  </pic:spPr>
                </pic:pic>
              </a:graphicData>
            </a:graphic>
          </wp:inline>
        </w:drawing>
      </w:r>
      <w:r w:rsidR="00FA689A">
        <w:fldChar w:fldCharType="begin"/>
      </w:r>
      <w:r w:rsidR="00757165">
        <w:instrText xml:space="preserve"> INCLUDEPICTURE "C:\\Users\\cyrilroques\\Library\\Group Containers\\UBF8T346G9.ms\\WebArchiveCopyPasteTempFiles\\com.microsoft.Word\\images?q=tbnANd9GcT_--yzNIzGnAKGl_2n-RFvCQezXYIZJbTJ3w&amp;s" \* MERGEFORMAT </w:instrText>
      </w:r>
      <w:r w:rsidR="00FA689A">
        <w:fldChar w:fldCharType="separate"/>
      </w:r>
      <w:r w:rsidR="00FA689A">
        <w:rPr>
          <w:noProof/>
        </w:rPr>
        <w:drawing>
          <wp:inline distT="0" distB="0" distL="0" distR="0" wp14:anchorId="70B1D060" wp14:editId="656A16E7">
            <wp:extent cx="2197372" cy="973674"/>
            <wp:effectExtent l="0" t="0" r="0" b="4445"/>
            <wp:docPr id="1179042953" name="Image 2" descr="Une image contenant Police, text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9042953" name="Image 2" descr="Une image contenant Police, texte, logo, Graphique&#10;&#10;Description générée automatiquemen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88508" cy="1058368"/>
                    </a:xfrm>
                    <a:prstGeom prst="rect">
                      <a:avLst/>
                    </a:prstGeom>
                    <a:noFill/>
                    <a:ln>
                      <a:noFill/>
                    </a:ln>
                  </pic:spPr>
                </pic:pic>
              </a:graphicData>
            </a:graphic>
          </wp:inline>
        </w:drawing>
      </w:r>
      <w:r w:rsidR="00FA689A">
        <w:fldChar w:fldCharType="end"/>
      </w:r>
    </w:p>
    <w:p w14:paraId="28348FF5" w14:textId="77777777" w:rsidR="00CE2C8B" w:rsidRPr="00481357" w:rsidRDefault="00CE2C8B" w:rsidP="00481357">
      <w:pPr>
        <w:rPr>
          <w:rFonts w:ascii="Arial" w:hAnsi="Arial" w:cs="Arial"/>
        </w:rPr>
      </w:pPr>
    </w:p>
    <w:p w14:paraId="465197F7" w14:textId="77777777" w:rsidR="00481357" w:rsidRDefault="00481357" w:rsidP="00481357">
      <w:pPr>
        <w:jc w:val="center"/>
        <w:rPr>
          <w:rFonts w:ascii="Arial" w:hAnsi="Arial" w:cs="Arial"/>
          <w:b/>
          <w:bCs/>
          <w:sz w:val="32"/>
          <w:szCs w:val="32"/>
        </w:rPr>
      </w:pPr>
      <w:r w:rsidRPr="00481357">
        <w:rPr>
          <w:rFonts w:ascii="Arial" w:hAnsi="Arial" w:cs="Arial"/>
          <w:b/>
          <w:bCs/>
          <w:sz w:val="32"/>
          <w:szCs w:val="32"/>
        </w:rPr>
        <w:t>CONVENTION DE MISE À DISPOSITION</w:t>
      </w:r>
    </w:p>
    <w:p w14:paraId="0E0BC228" w14:textId="433FB14D" w:rsidR="00481357" w:rsidRPr="00481357" w:rsidRDefault="00481357" w:rsidP="00481357">
      <w:pPr>
        <w:jc w:val="center"/>
        <w:rPr>
          <w:rFonts w:ascii="Arial" w:hAnsi="Arial" w:cs="Arial"/>
          <w:b/>
          <w:bCs/>
          <w:sz w:val="32"/>
          <w:szCs w:val="32"/>
        </w:rPr>
      </w:pPr>
      <w:r w:rsidRPr="00481357">
        <w:rPr>
          <w:rFonts w:ascii="Arial" w:hAnsi="Arial" w:cs="Arial"/>
          <w:b/>
          <w:bCs/>
          <w:sz w:val="32"/>
          <w:szCs w:val="32"/>
        </w:rPr>
        <w:t>DE LA SALLE DE SPORT</w:t>
      </w:r>
    </w:p>
    <w:p w14:paraId="382D3375" w14:textId="77777777" w:rsidR="00481357" w:rsidRDefault="00481357" w:rsidP="00481357">
      <w:pPr>
        <w:rPr>
          <w:rFonts w:ascii="Arial" w:hAnsi="Arial" w:cs="Arial"/>
        </w:rPr>
      </w:pPr>
    </w:p>
    <w:p w14:paraId="6355DE31" w14:textId="77777777" w:rsidR="00CE2C8B" w:rsidRPr="00481357" w:rsidRDefault="00CE2C8B" w:rsidP="00481357">
      <w:pPr>
        <w:rPr>
          <w:rFonts w:ascii="Arial" w:hAnsi="Arial" w:cs="Arial"/>
        </w:rPr>
      </w:pPr>
    </w:p>
    <w:p w14:paraId="74243A77" w14:textId="391BD663" w:rsidR="00481357" w:rsidRPr="00481357" w:rsidRDefault="00481357" w:rsidP="00481357">
      <w:pPr>
        <w:rPr>
          <w:rFonts w:ascii="Arial" w:hAnsi="Arial" w:cs="Arial"/>
          <w:sz w:val="20"/>
          <w:szCs w:val="20"/>
        </w:rPr>
      </w:pPr>
      <w:r w:rsidRPr="00481357">
        <w:rPr>
          <w:rFonts w:ascii="Arial" w:hAnsi="Arial" w:cs="Arial"/>
          <w:sz w:val="20"/>
          <w:szCs w:val="20"/>
        </w:rPr>
        <w:t>Entre les soussignés : </w:t>
      </w:r>
    </w:p>
    <w:p w14:paraId="2CE3E171" w14:textId="26E8901E" w:rsidR="00481357" w:rsidRPr="00481357" w:rsidRDefault="00481357" w:rsidP="00481357">
      <w:pPr>
        <w:rPr>
          <w:rFonts w:ascii="Arial" w:hAnsi="Arial" w:cs="Arial"/>
          <w:sz w:val="20"/>
          <w:szCs w:val="20"/>
        </w:rPr>
      </w:pPr>
      <w:r w:rsidRPr="00481357">
        <w:rPr>
          <w:rFonts w:ascii="Arial" w:hAnsi="Arial" w:cs="Arial"/>
          <w:sz w:val="20"/>
          <w:szCs w:val="20"/>
        </w:rPr>
        <w:t>Le commissariat de police de …</w:t>
      </w:r>
    </w:p>
    <w:p w14:paraId="1F6D3AE3" w14:textId="7A8B2823" w:rsidR="00481357" w:rsidRPr="00481357" w:rsidRDefault="00481357" w:rsidP="00481357">
      <w:pPr>
        <w:rPr>
          <w:rFonts w:ascii="Arial" w:hAnsi="Arial" w:cs="Arial"/>
          <w:sz w:val="20"/>
          <w:szCs w:val="20"/>
        </w:rPr>
      </w:pPr>
      <w:r w:rsidRPr="00481357">
        <w:rPr>
          <w:rFonts w:ascii="Arial" w:hAnsi="Arial" w:cs="Arial"/>
          <w:sz w:val="20"/>
          <w:szCs w:val="20"/>
        </w:rPr>
        <w:t>adresse</w:t>
      </w:r>
    </w:p>
    <w:p w14:paraId="3D4C696B" w14:textId="5407FF75" w:rsidR="00481357" w:rsidRPr="00481357" w:rsidRDefault="00481357" w:rsidP="00481357">
      <w:pPr>
        <w:rPr>
          <w:rFonts w:ascii="Arial" w:hAnsi="Arial" w:cs="Arial"/>
          <w:sz w:val="20"/>
          <w:szCs w:val="20"/>
        </w:rPr>
      </w:pPr>
      <w:r w:rsidRPr="00481357">
        <w:rPr>
          <w:rFonts w:ascii="Arial" w:hAnsi="Arial" w:cs="Arial"/>
          <w:sz w:val="20"/>
          <w:szCs w:val="20"/>
        </w:rPr>
        <w:t>représentée par son Commissaire, Monsieur Madame …</w:t>
      </w:r>
    </w:p>
    <w:p w14:paraId="3774FEA5" w14:textId="24E4E73C" w:rsidR="00481357" w:rsidRPr="00481357" w:rsidRDefault="00481357" w:rsidP="00481357">
      <w:pPr>
        <w:rPr>
          <w:rFonts w:ascii="Arial" w:hAnsi="Arial" w:cs="Arial"/>
          <w:sz w:val="20"/>
          <w:szCs w:val="20"/>
        </w:rPr>
      </w:pPr>
      <w:r w:rsidRPr="00481357">
        <w:rPr>
          <w:rFonts w:ascii="Arial" w:hAnsi="Arial" w:cs="Arial"/>
          <w:sz w:val="20"/>
          <w:szCs w:val="20"/>
        </w:rPr>
        <w:t>Ci-après dénommée «</w:t>
      </w:r>
      <w:r w:rsidR="00943783">
        <w:rPr>
          <w:rFonts w:ascii="Arial" w:hAnsi="Arial" w:cs="Arial"/>
          <w:sz w:val="20"/>
          <w:szCs w:val="20"/>
        </w:rPr>
        <w:t>SIGLE DU SERVICE</w:t>
      </w:r>
      <w:r w:rsidRPr="00481357">
        <w:rPr>
          <w:rFonts w:ascii="Arial" w:hAnsi="Arial" w:cs="Arial"/>
          <w:sz w:val="20"/>
          <w:szCs w:val="20"/>
        </w:rPr>
        <w:t xml:space="preserve"> » </w:t>
      </w:r>
    </w:p>
    <w:p w14:paraId="2108D8BA" w14:textId="7039DDC8" w:rsidR="00481357" w:rsidRDefault="00481357" w:rsidP="00481357">
      <w:pPr>
        <w:rPr>
          <w:rFonts w:ascii="Arial" w:hAnsi="Arial" w:cs="Arial"/>
          <w:sz w:val="20"/>
          <w:szCs w:val="20"/>
        </w:rPr>
      </w:pPr>
      <w:r w:rsidRPr="00481357">
        <w:rPr>
          <w:rFonts w:ascii="Arial" w:hAnsi="Arial" w:cs="Arial"/>
          <w:sz w:val="20"/>
          <w:szCs w:val="20"/>
        </w:rPr>
        <w:t>D'une part </w:t>
      </w:r>
    </w:p>
    <w:p w14:paraId="115CDBAD" w14:textId="77777777" w:rsidR="00CE2C8B" w:rsidRPr="00481357" w:rsidRDefault="00CE2C8B" w:rsidP="00481357">
      <w:pPr>
        <w:rPr>
          <w:rFonts w:ascii="Arial" w:hAnsi="Arial" w:cs="Arial"/>
          <w:sz w:val="20"/>
          <w:szCs w:val="20"/>
        </w:rPr>
      </w:pPr>
    </w:p>
    <w:p w14:paraId="6DBEBBFE" w14:textId="77777777" w:rsidR="00481357" w:rsidRPr="00481357" w:rsidRDefault="00481357" w:rsidP="00481357">
      <w:pPr>
        <w:rPr>
          <w:rFonts w:ascii="Arial" w:hAnsi="Arial" w:cs="Arial"/>
          <w:sz w:val="20"/>
          <w:szCs w:val="20"/>
        </w:rPr>
      </w:pPr>
      <w:r w:rsidRPr="00481357">
        <w:rPr>
          <w:rFonts w:ascii="Arial" w:hAnsi="Arial" w:cs="Arial"/>
          <w:sz w:val="20"/>
          <w:szCs w:val="20"/>
        </w:rPr>
        <w:t>Et l’association sportive …</w:t>
      </w:r>
    </w:p>
    <w:p w14:paraId="76EAEC00" w14:textId="087EE0FF" w:rsidR="00481357" w:rsidRPr="00481357" w:rsidRDefault="00481357" w:rsidP="00481357">
      <w:pPr>
        <w:rPr>
          <w:rFonts w:ascii="Arial" w:hAnsi="Arial" w:cs="Arial"/>
          <w:sz w:val="20"/>
          <w:szCs w:val="20"/>
        </w:rPr>
      </w:pPr>
      <w:r w:rsidRPr="00481357">
        <w:rPr>
          <w:rFonts w:ascii="Arial" w:hAnsi="Arial" w:cs="Arial"/>
          <w:sz w:val="20"/>
          <w:szCs w:val="20"/>
        </w:rPr>
        <w:t>affiliée à la Fédération Sportive de la de la Police Nationale </w:t>
      </w:r>
    </w:p>
    <w:p w14:paraId="5EF54307" w14:textId="19C4D367" w:rsidR="00877F82" w:rsidRDefault="00877F82" w:rsidP="00481357">
      <w:pPr>
        <w:rPr>
          <w:rFonts w:ascii="Arial" w:hAnsi="Arial" w:cs="Arial"/>
          <w:sz w:val="20"/>
          <w:szCs w:val="20"/>
        </w:rPr>
      </w:pPr>
      <w:r>
        <w:rPr>
          <w:rFonts w:ascii="Arial" w:hAnsi="Arial" w:cs="Arial"/>
          <w:sz w:val="20"/>
          <w:szCs w:val="20"/>
        </w:rPr>
        <w:t xml:space="preserve">adresse </w:t>
      </w:r>
    </w:p>
    <w:p w14:paraId="24B02A04" w14:textId="2E71CDEA" w:rsidR="00481357" w:rsidRPr="00481357" w:rsidRDefault="00481357" w:rsidP="00481357">
      <w:pPr>
        <w:rPr>
          <w:rFonts w:ascii="Arial" w:hAnsi="Arial" w:cs="Arial"/>
          <w:sz w:val="20"/>
          <w:szCs w:val="20"/>
        </w:rPr>
      </w:pPr>
      <w:r w:rsidRPr="00481357">
        <w:rPr>
          <w:rFonts w:ascii="Arial" w:hAnsi="Arial" w:cs="Arial"/>
          <w:sz w:val="20"/>
          <w:szCs w:val="20"/>
        </w:rPr>
        <w:t>Représentée par son président,</w:t>
      </w:r>
      <w:r w:rsidR="00943783">
        <w:rPr>
          <w:rFonts w:ascii="Arial" w:hAnsi="Arial" w:cs="Arial"/>
          <w:sz w:val="20"/>
          <w:szCs w:val="20"/>
        </w:rPr>
        <w:t xml:space="preserve"> NOM Prénom</w:t>
      </w:r>
    </w:p>
    <w:p w14:paraId="64EAD194" w14:textId="5B233542" w:rsidR="00481357" w:rsidRPr="00481357" w:rsidRDefault="00481357" w:rsidP="00481357">
      <w:pPr>
        <w:rPr>
          <w:rFonts w:ascii="Arial" w:hAnsi="Arial" w:cs="Arial"/>
          <w:sz w:val="20"/>
          <w:szCs w:val="20"/>
        </w:rPr>
      </w:pPr>
      <w:r w:rsidRPr="00481357">
        <w:rPr>
          <w:rFonts w:ascii="Arial" w:hAnsi="Arial" w:cs="Arial"/>
          <w:sz w:val="20"/>
          <w:szCs w:val="20"/>
        </w:rPr>
        <w:t xml:space="preserve">Ci-après dénommée </w:t>
      </w:r>
      <w:r w:rsidR="00943783">
        <w:rPr>
          <w:rFonts w:ascii="Arial" w:hAnsi="Arial" w:cs="Arial"/>
          <w:sz w:val="20"/>
          <w:szCs w:val="20"/>
        </w:rPr>
        <w:t>« SIGLE DE L’ASSOCIATION  »</w:t>
      </w:r>
    </w:p>
    <w:p w14:paraId="1D21197B" w14:textId="32644282" w:rsidR="00CE2C8B" w:rsidRDefault="00481357" w:rsidP="00481357">
      <w:pPr>
        <w:rPr>
          <w:rFonts w:ascii="Arial" w:hAnsi="Arial" w:cs="Arial"/>
          <w:sz w:val="20"/>
          <w:szCs w:val="20"/>
        </w:rPr>
      </w:pPr>
      <w:r w:rsidRPr="00481357">
        <w:rPr>
          <w:rFonts w:ascii="Arial" w:hAnsi="Arial" w:cs="Arial"/>
          <w:sz w:val="20"/>
          <w:szCs w:val="20"/>
        </w:rPr>
        <w:t>D'autre part </w:t>
      </w:r>
    </w:p>
    <w:p w14:paraId="0BA8FD02" w14:textId="77777777" w:rsidR="00CE2C8B" w:rsidRDefault="00CE2C8B" w:rsidP="00481357">
      <w:pPr>
        <w:rPr>
          <w:rFonts w:ascii="Arial" w:hAnsi="Arial" w:cs="Arial"/>
          <w:sz w:val="20"/>
          <w:szCs w:val="20"/>
        </w:rPr>
      </w:pPr>
    </w:p>
    <w:p w14:paraId="778A4038" w14:textId="77777777" w:rsidR="00481357" w:rsidRPr="00481357" w:rsidRDefault="00481357" w:rsidP="00481357">
      <w:pPr>
        <w:rPr>
          <w:rFonts w:ascii="Arial" w:hAnsi="Arial" w:cs="Arial"/>
          <w:sz w:val="20"/>
          <w:szCs w:val="20"/>
        </w:rPr>
      </w:pPr>
      <w:r w:rsidRPr="00481357">
        <w:rPr>
          <w:rFonts w:ascii="Arial" w:hAnsi="Arial" w:cs="Arial"/>
          <w:sz w:val="20"/>
          <w:szCs w:val="20"/>
        </w:rPr>
        <w:t>Il a été arrêté et convenu ce qui suit : </w:t>
      </w:r>
    </w:p>
    <w:p w14:paraId="482467B7" w14:textId="70BF0209" w:rsidR="00481357" w:rsidRDefault="00481357" w:rsidP="00481357">
      <w:pPr>
        <w:rPr>
          <w:rFonts w:ascii="Arial" w:hAnsi="Arial" w:cs="Arial"/>
          <w:sz w:val="20"/>
          <w:szCs w:val="20"/>
        </w:rPr>
      </w:pPr>
      <w:r w:rsidRPr="00481357">
        <w:rPr>
          <w:rFonts w:ascii="Arial" w:hAnsi="Arial" w:cs="Arial"/>
          <w:sz w:val="20"/>
          <w:szCs w:val="20"/>
        </w:rPr>
        <w:t>La présente convention a pour ambition la mise en œuvre des objectifs visés par la loi n°2022-296 du 02 mars 2022 visant à démocratiser le sport en favorisant son accès au plus grand nombre. Elle s'inscrit plus largement dans le cadre de la promotion de l'activité physique et sportive décrétée « grande cause nationale » par le Président de la République. </w:t>
      </w:r>
    </w:p>
    <w:p w14:paraId="5BA345FC" w14:textId="122A5F32" w:rsidR="00877F82" w:rsidRPr="00481357" w:rsidRDefault="00481357" w:rsidP="00481357">
      <w:pPr>
        <w:rPr>
          <w:rFonts w:ascii="Arial" w:hAnsi="Arial" w:cs="Arial"/>
          <w:b/>
          <w:bCs/>
          <w:sz w:val="20"/>
          <w:szCs w:val="20"/>
        </w:rPr>
      </w:pPr>
      <w:r w:rsidRPr="00481357">
        <w:rPr>
          <w:rFonts w:ascii="Arial" w:hAnsi="Arial" w:cs="Arial"/>
          <w:b/>
          <w:bCs/>
          <w:sz w:val="20"/>
          <w:szCs w:val="20"/>
        </w:rPr>
        <w:lastRenderedPageBreak/>
        <w:t xml:space="preserve">ARTICLE </w:t>
      </w:r>
      <w:r w:rsidR="00877F82" w:rsidRPr="00481357">
        <w:rPr>
          <w:rFonts w:ascii="Arial" w:hAnsi="Arial" w:cs="Arial"/>
          <w:b/>
          <w:bCs/>
          <w:sz w:val="20"/>
          <w:szCs w:val="20"/>
        </w:rPr>
        <w:t>1 :</w:t>
      </w:r>
      <w:r w:rsidRPr="00481357">
        <w:rPr>
          <w:rFonts w:ascii="Arial" w:hAnsi="Arial" w:cs="Arial"/>
          <w:b/>
          <w:bCs/>
          <w:sz w:val="20"/>
          <w:szCs w:val="20"/>
        </w:rPr>
        <w:t xml:space="preserve"> OBJET DE LA CONVENTION </w:t>
      </w:r>
    </w:p>
    <w:p w14:paraId="0DEF5367" w14:textId="4CEFDE70" w:rsidR="00481357" w:rsidRDefault="00481357" w:rsidP="00481357">
      <w:pPr>
        <w:rPr>
          <w:rFonts w:ascii="Arial" w:hAnsi="Arial" w:cs="Arial"/>
          <w:sz w:val="20"/>
          <w:szCs w:val="20"/>
        </w:rPr>
      </w:pPr>
      <w:r w:rsidRPr="00481357">
        <w:rPr>
          <w:rFonts w:ascii="Arial" w:hAnsi="Arial" w:cs="Arial"/>
          <w:sz w:val="20"/>
          <w:szCs w:val="20"/>
        </w:rPr>
        <w:t xml:space="preserve">La présente convention a pour objet de fixer les conditions de mise à disposition </w:t>
      </w:r>
      <w:r w:rsidR="00877F82">
        <w:rPr>
          <w:rFonts w:ascii="Arial" w:hAnsi="Arial" w:cs="Arial"/>
          <w:sz w:val="20"/>
          <w:szCs w:val="20"/>
        </w:rPr>
        <w:t>à</w:t>
      </w:r>
      <w:r w:rsidRPr="00481357">
        <w:rPr>
          <w:rFonts w:ascii="Arial" w:hAnsi="Arial" w:cs="Arial"/>
          <w:sz w:val="20"/>
          <w:szCs w:val="20"/>
        </w:rPr>
        <w:t xml:space="preserve"> la FSPN de tout ou partie des espaces dédiés à la pratique sportive dans le</w:t>
      </w:r>
      <w:r w:rsidR="00B270D6">
        <w:rPr>
          <w:rFonts w:ascii="Arial" w:hAnsi="Arial" w:cs="Arial"/>
          <w:sz w:val="20"/>
          <w:szCs w:val="20"/>
        </w:rPr>
        <w:t>s</w:t>
      </w:r>
      <w:r w:rsidRPr="00481357">
        <w:rPr>
          <w:rFonts w:ascii="Arial" w:hAnsi="Arial" w:cs="Arial"/>
          <w:sz w:val="20"/>
          <w:szCs w:val="20"/>
        </w:rPr>
        <w:t xml:space="preserve"> service</w:t>
      </w:r>
      <w:r w:rsidR="00B270D6">
        <w:rPr>
          <w:rFonts w:ascii="Arial" w:hAnsi="Arial" w:cs="Arial"/>
          <w:sz w:val="20"/>
          <w:szCs w:val="20"/>
        </w:rPr>
        <w:t>s</w:t>
      </w:r>
      <w:r w:rsidRPr="00481357">
        <w:rPr>
          <w:rFonts w:ascii="Arial" w:hAnsi="Arial" w:cs="Arial"/>
          <w:sz w:val="20"/>
          <w:szCs w:val="20"/>
        </w:rPr>
        <w:t xml:space="preserve"> de police. </w:t>
      </w:r>
    </w:p>
    <w:p w14:paraId="6EC06C2E" w14:textId="77777777" w:rsidR="00877F82" w:rsidRPr="00481357" w:rsidRDefault="00877F82" w:rsidP="00481357">
      <w:pPr>
        <w:rPr>
          <w:rFonts w:ascii="Arial" w:hAnsi="Arial" w:cs="Arial"/>
          <w:sz w:val="20"/>
          <w:szCs w:val="20"/>
        </w:rPr>
      </w:pPr>
    </w:p>
    <w:p w14:paraId="7AC8FCC9" w14:textId="129FA930" w:rsidR="00877F82" w:rsidRPr="00481357" w:rsidRDefault="00481357" w:rsidP="00481357">
      <w:pPr>
        <w:rPr>
          <w:rFonts w:ascii="Arial" w:hAnsi="Arial" w:cs="Arial"/>
          <w:b/>
          <w:bCs/>
          <w:sz w:val="20"/>
          <w:szCs w:val="20"/>
        </w:rPr>
      </w:pPr>
      <w:r w:rsidRPr="00481357">
        <w:rPr>
          <w:rFonts w:ascii="Arial" w:hAnsi="Arial" w:cs="Arial"/>
          <w:b/>
          <w:bCs/>
          <w:sz w:val="20"/>
          <w:szCs w:val="20"/>
        </w:rPr>
        <w:t xml:space="preserve">ARTICLE </w:t>
      </w:r>
      <w:r w:rsidR="00877F82" w:rsidRPr="00481357">
        <w:rPr>
          <w:rFonts w:ascii="Arial" w:hAnsi="Arial" w:cs="Arial"/>
          <w:b/>
          <w:bCs/>
          <w:sz w:val="20"/>
          <w:szCs w:val="20"/>
        </w:rPr>
        <w:t>2 :</w:t>
      </w:r>
      <w:r w:rsidRPr="00481357">
        <w:rPr>
          <w:rFonts w:ascii="Arial" w:hAnsi="Arial" w:cs="Arial"/>
          <w:b/>
          <w:bCs/>
          <w:sz w:val="20"/>
          <w:szCs w:val="20"/>
        </w:rPr>
        <w:t xml:space="preserve"> D</w:t>
      </w:r>
      <w:r w:rsidR="00877F82">
        <w:rPr>
          <w:rFonts w:ascii="Arial" w:hAnsi="Arial" w:cs="Arial"/>
          <w:b/>
          <w:bCs/>
          <w:sz w:val="20"/>
          <w:szCs w:val="20"/>
        </w:rPr>
        <w:t>É</w:t>
      </w:r>
      <w:r w:rsidRPr="00481357">
        <w:rPr>
          <w:rFonts w:ascii="Arial" w:hAnsi="Arial" w:cs="Arial"/>
          <w:b/>
          <w:bCs/>
          <w:sz w:val="20"/>
          <w:szCs w:val="20"/>
        </w:rPr>
        <w:t>FINITION </w:t>
      </w:r>
    </w:p>
    <w:p w14:paraId="2E387829" w14:textId="2C36F355" w:rsidR="00481357" w:rsidRPr="00481357" w:rsidRDefault="00481357" w:rsidP="00481357">
      <w:pPr>
        <w:rPr>
          <w:rFonts w:ascii="Arial" w:hAnsi="Arial" w:cs="Arial"/>
          <w:sz w:val="20"/>
          <w:szCs w:val="20"/>
        </w:rPr>
      </w:pPr>
      <w:r w:rsidRPr="00481357">
        <w:rPr>
          <w:rFonts w:ascii="Arial" w:hAnsi="Arial" w:cs="Arial"/>
          <w:sz w:val="20"/>
          <w:szCs w:val="20"/>
        </w:rPr>
        <w:t>L</w:t>
      </w:r>
      <w:r w:rsidR="00B270D6">
        <w:rPr>
          <w:rFonts w:ascii="Arial" w:hAnsi="Arial" w:cs="Arial"/>
          <w:sz w:val="20"/>
          <w:szCs w:val="20"/>
        </w:rPr>
        <w:t>a</w:t>
      </w:r>
      <w:r w:rsidRPr="00481357">
        <w:rPr>
          <w:rFonts w:ascii="Arial" w:hAnsi="Arial" w:cs="Arial"/>
          <w:sz w:val="20"/>
          <w:szCs w:val="20"/>
        </w:rPr>
        <w:t xml:space="preserve"> salle de sport au sein d</w:t>
      </w:r>
      <w:r w:rsidR="00B270D6">
        <w:rPr>
          <w:rFonts w:ascii="Arial" w:hAnsi="Arial" w:cs="Arial"/>
          <w:sz w:val="20"/>
          <w:szCs w:val="20"/>
        </w:rPr>
        <w:t>u</w:t>
      </w:r>
      <w:r w:rsidRPr="00481357">
        <w:rPr>
          <w:rFonts w:ascii="Arial" w:hAnsi="Arial" w:cs="Arial"/>
          <w:sz w:val="20"/>
          <w:szCs w:val="20"/>
        </w:rPr>
        <w:t xml:space="preserve"> service de police peut être destinée : </w:t>
      </w:r>
    </w:p>
    <w:p w14:paraId="47668473" w14:textId="06AC2EE9" w:rsidR="00481357" w:rsidRPr="00481357" w:rsidRDefault="00481357" w:rsidP="00481357">
      <w:pPr>
        <w:rPr>
          <w:rFonts w:ascii="Arial" w:hAnsi="Arial" w:cs="Arial"/>
          <w:sz w:val="20"/>
          <w:szCs w:val="20"/>
        </w:rPr>
      </w:pPr>
      <w:r w:rsidRPr="00481357">
        <w:rPr>
          <w:rFonts w:ascii="Arial" w:hAnsi="Arial" w:cs="Arial"/>
          <w:sz w:val="20"/>
          <w:szCs w:val="20"/>
        </w:rPr>
        <w:t xml:space="preserve">Soit intégralement à la pratique des activités de musculation ou de fitness en recevant tous types d'équipements destinés à ces pratiques </w:t>
      </w:r>
      <w:r w:rsidR="00877F82" w:rsidRPr="00481357">
        <w:rPr>
          <w:rFonts w:ascii="Arial" w:hAnsi="Arial" w:cs="Arial"/>
          <w:sz w:val="20"/>
          <w:szCs w:val="20"/>
        </w:rPr>
        <w:t>sportives ;</w:t>
      </w:r>
      <w:r w:rsidRPr="00481357">
        <w:rPr>
          <w:rFonts w:ascii="Arial" w:hAnsi="Arial" w:cs="Arial"/>
          <w:sz w:val="20"/>
          <w:szCs w:val="20"/>
        </w:rPr>
        <w:t> </w:t>
      </w:r>
    </w:p>
    <w:p w14:paraId="42F41B86" w14:textId="5BE23666" w:rsidR="00481357" w:rsidRPr="00481357" w:rsidRDefault="00481357" w:rsidP="00481357">
      <w:pPr>
        <w:rPr>
          <w:rFonts w:ascii="Arial" w:hAnsi="Arial" w:cs="Arial"/>
          <w:sz w:val="20"/>
          <w:szCs w:val="20"/>
        </w:rPr>
      </w:pPr>
      <w:r w:rsidRPr="00481357">
        <w:rPr>
          <w:rFonts w:ascii="Arial" w:hAnsi="Arial" w:cs="Arial"/>
          <w:sz w:val="20"/>
          <w:szCs w:val="20"/>
        </w:rPr>
        <w:t xml:space="preserve">Soit intégralement aux sports de combat, (dojos) en présentant des surfaces adaptées (tatamis) à ces pratiques </w:t>
      </w:r>
      <w:r w:rsidR="00877F82" w:rsidRPr="00481357">
        <w:rPr>
          <w:rFonts w:ascii="Arial" w:hAnsi="Arial" w:cs="Arial"/>
          <w:sz w:val="20"/>
          <w:szCs w:val="20"/>
        </w:rPr>
        <w:t>sportives ;</w:t>
      </w:r>
      <w:r w:rsidRPr="00481357">
        <w:rPr>
          <w:rFonts w:ascii="Arial" w:hAnsi="Arial" w:cs="Arial"/>
          <w:sz w:val="20"/>
          <w:szCs w:val="20"/>
        </w:rPr>
        <w:t> </w:t>
      </w:r>
    </w:p>
    <w:p w14:paraId="29D0C52A" w14:textId="77777777" w:rsidR="00481357" w:rsidRDefault="00481357" w:rsidP="00481357">
      <w:pPr>
        <w:rPr>
          <w:rFonts w:ascii="Arial" w:hAnsi="Arial" w:cs="Arial"/>
          <w:sz w:val="20"/>
          <w:szCs w:val="20"/>
        </w:rPr>
      </w:pPr>
      <w:r w:rsidRPr="00481357">
        <w:rPr>
          <w:rFonts w:ascii="Arial" w:hAnsi="Arial" w:cs="Arial"/>
          <w:sz w:val="20"/>
          <w:szCs w:val="20"/>
        </w:rPr>
        <w:t>Soit à l'ensemble des pratiques ci-dessus quand la configuration de salle est hybride. </w:t>
      </w:r>
    </w:p>
    <w:p w14:paraId="7E4EDFF6" w14:textId="77777777" w:rsidR="00877F82" w:rsidRPr="00481357" w:rsidRDefault="00877F82" w:rsidP="00481357">
      <w:pPr>
        <w:rPr>
          <w:rFonts w:ascii="Arial" w:hAnsi="Arial" w:cs="Arial"/>
          <w:sz w:val="20"/>
          <w:szCs w:val="20"/>
        </w:rPr>
      </w:pPr>
    </w:p>
    <w:p w14:paraId="2C7E8F1D" w14:textId="6C3A4616" w:rsidR="00877F82" w:rsidRPr="00481357" w:rsidRDefault="00481357" w:rsidP="00481357">
      <w:pPr>
        <w:rPr>
          <w:rFonts w:ascii="Arial" w:hAnsi="Arial" w:cs="Arial"/>
          <w:b/>
          <w:bCs/>
          <w:sz w:val="20"/>
          <w:szCs w:val="20"/>
        </w:rPr>
      </w:pPr>
      <w:r w:rsidRPr="00481357">
        <w:rPr>
          <w:rFonts w:ascii="Arial" w:hAnsi="Arial" w:cs="Arial"/>
          <w:b/>
          <w:bCs/>
          <w:sz w:val="20"/>
          <w:szCs w:val="20"/>
        </w:rPr>
        <w:t xml:space="preserve">ARTICLE </w:t>
      </w:r>
      <w:r w:rsidR="00877F82" w:rsidRPr="00481357">
        <w:rPr>
          <w:rFonts w:ascii="Arial" w:hAnsi="Arial" w:cs="Arial"/>
          <w:b/>
          <w:bCs/>
          <w:sz w:val="20"/>
          <w:szCs w:val="20"/>
        </w:rPr>
        <w:t>3 :</w:t>
      </w:r>
      <w:r w:rsidRPr="00481357">
        <w:rPr>
          <w:rFonts w:ascii="Arial" w:hAnsi="Arial" w:cs="Arial"/>
          <w:b/>
          <w:bCs/>
          <w:sz w:val="20"/>
          <w:szCs w:val="20"/>
        </w:rPr>
        <w:t xml:space="preserve"> CONVENTIONNEMENT LOCAL </w:t>
      </w:r>
    </w:p>
    <w:p w14:paraId="50AD9B9D" w14:textId="77777777" w:rsidR="00AC1E24" w:rsidRDefault="00481357" w:rsidP="00481357">
      <w:pPr>
        <w:rPr>
          <w:rFonts w:ascii="Arial" w:hAnsi="Arial" w:cs="Arial"/>
          <w:sz w:val="20"/>
          <w:szCs w:val="20"/>
        </w:rPr>
      </w:pPr>
      <w:r w:rsidRPr="00481357">
        <w:rPr>
          <w:rFonts w:ascii="Arial" w:hAnsi="Arial" w:cs="Arial"/>
          <w:sz w:val="20"/>
          <w:szCs w:val="20"/>
        </w:rPr>
        <w:t>L'association sportive</w:t>
      </w:r>
      <w:r w:rsidR="00AC1E24">
        <w:rPr>
          <w:rFonts w:ascii="Arial" w:hAnsi="Arial" w:cs="Arial"/>
          <w:sz w:val="20"/>
          <w:szCs w:val="20"/>
        </w:rPr>
        <w:t xml:space="preserve"> (NOM DE L’ASSOCIATION)</w:t>
      </w:r>
      <w:r w:rsidRPr="00481357">
        <w:rPr>
          <w:rFonts w:ascii="Arial" w:hAnsi="Arial" w:cs="Arial"/>
          <w:sz w:val="20"/>
          <w:szCs w:val="20"/>
        </w:rPr>
        <w:t xml:space="preserve"> affiliée à la FSPN d</w:t>
      </w:r>
      <w:r w:rsidR="00AC1E24">
        <w:rPr>
          <w:rFonts w:ascii="Arial" w:hAnsi="Arial" w:cs="Arial"/>
          <w:sz w:val="20"/>
          <w:szCs w:val="20"/>
        </w:rPr>
        <w:t>ispose de l’</w:t>
      </w:r>
      <w:r w:rsidRPr="00481357">
        <w:rPr>
          <w:rFonts w:ascii="Arial" w:hAnsi="Arial" w:cs="Arial"/>
          <w:sz w:val="20"/>
          <w:szCs w:val="20"/>
        </w:rPr>
        <w:t xml:space="preserve">usage à titre gracieux des espaces mis à sa disposition en vue de la pratique des sports mentionnés à l'article 2. </w:t>
      </w:r>
    </w:p>
    <w:p w14:paraId="35EDBC26" w14:textId="05D17CCE" w:rsidR="00481357" w:rsidRPr="00481357" w:rsidRDefault="00481357" w:rsidP="00481357">
      <w:pPr>
        <w:rPr>
          <w:rFonts w:ascii="Arial" w:hAnsi="Arial" w:cs="Arial"/>
          <w:sz w:val="20"/>
          <w:szCs w:val="20"/>
        </w:rPr>
      </w:pPr>
      <w:r w:rsidRPr="00481357">
        <w:rPr>
          <w:rFonts w:ascii="Arial" w:hAnsi="Arial" w:cs="Arial"/>
          <w:sz w:val="20"/>
          <w:szCs w:val="20"/>
        </w:rPr>
        <w:t>En contrepartie, l'association sportive fournit et installe le matériel nécessaire et en assure la maintenance et le remplacement. Elle s'assure également que l'ensemble de ses adhérents sont titulaires d'une licence en cours de validité qui conditionne l'accès de la salle de sport. </w:t>
      </w:r>
    </w:p>
    <w:p w14:paraId="4F355AEB" w14:textId="68B64E53" w:rsidR="00481357" w:rsidRDefault="00481357" w:rsidP="00481357">
      <w:pPr>
        <w:rPr>
          <w:rFonts w:ascii="Arial" w:hAnsi="Arial" w:cs="Arial"/>
          <w:sz w:val="20"/>
          <w:szCs w:val="20"/>
        </w:rPr>
      </w:pPr>
      <w:r w:rsidRPr="00481357">
        <w:rPr>
          <w:rFonts w:ascii="Arial" w:hAnsi="Arial" w:cs="Arial"/>
          <w:sz w:val="20"/>
          <w:szCs w:val="20"/>
        </w:rPr>
        <w:t>La mise à disposition des dojos n</w:t>
      </w:r>
      <w:r w:rsidR="00AC1E24">
        <w:rPr>
          <w:rFonts w:ascii="Arial" w:hAnsi="Arial" w:cs="Arial"/>
          <w:sz w:val="20"/>
          <w:szCs w:val="20"/>
        </w:rPr>
        <w:t>’est</w:t>
      </w:r>
      <w:r w:rsidRPr="00481357">
        <w:rPr>
          <w:rFonts w:ascii="Arial" w:hAnsi="Arial" w:cs="Arial"/>
          <w:sz w:val="20"/>
          <w:szCs w:val="20"/>
        </w:rPr>
        <w:t xml:space="preserve"> pas exclusive et reste accessible aux agents dans le cadre de la formation continue assurée par les formateurs TSI mais également dans le cadre du sport opérationnel tel que défini par les textes en vigueur.  </w:t>
      </w:r>
    </w:p>
    <w:p w14:paraId="0AD4E6CA" w14:textId="77777777" w:rsidR="00877F82" w:rsidRPr="00481357" w:rsidRDefault="00877F82" w:rsidP="00481357">
      <w:pPr>
        <w:rPr>
          <w:rFonts w:ascii="Arial" w:hAnsi="Arial" w:cs="Arial"/>
          <w:sz w:val="20"/>
          <w:szCs w:val="20"/>
        </w:rPr>
      </w:pPr>
    </w:p>
    <w:p w14:paraId="4FED64A2" w14:textId="15D6CB19" w:rsidR="00877F82" w:rsidRDefault="00481357" w:rsidP="00AC1E24">
      <w:pPr>
        <w:rPr>
          <w:rFonts w:ascii="Arial" w:hAnsi="Arial" w:cs="Arial"/>
          <w:b/>
          <w:bCs/>
          <w:sz w:val="20"/>
          <w:szCs w:val="20"/>
        </w:rPr>
      </w:pPr>
      <w:r w:rsidRPr="00481357">
        <w:rPr>
          <w:rFonts w:ascii="Arial" w:hAnsi="Arial" w:cs="Arial"/>
          <w:b/>
          <w:bCs/>
          <w:sz w:val="20"/>
          <w:szCs w:val="20"/>
        </w:rPr>
        <w:t xml:space="preserve">ARTICLE </w:t>
      </w:r>
      <w:r w:rsidR="00877F82" w:rsidRPr="00481357">
        <w:rPr>
          <w:rFonts w:ascii="Arial" w:hAnsi="Arial" w:cs="Arial"/>
          <w:b/>
          <w:bCs/>
          <w:sz w:val="20"/>
          <w:szCs w:val="20"/>
        </w:rPr>
        <w:t>4 :</w:t>
      </w:r>
      <w:r w:rsidRPr="00481357">
        <w:rPr>
          <w:rFonts w:ascii="Arial" w:hAnsi="Arial" w:cs="Arial"/>
          <w:b/>
          <w:bCs/>
          <w:sz w:val="20"/>
          <w:szCs w:val="20"/>
        </w:rPr>
        <w:t xml:space="preserve"> R</w:t>
      </w:r>
      <w:r w:rsidR="00877F82">
        <w:rPr>
          <w:rFonts w:ascii="Arial" w:hAnsi="Arial" w:cs="Arial"/>
          <w:b/>
          <w:bCs/>
          <w:sz w:val="20"/>
          <w:szCs w:val="20"/>
        </w:rPr>
        <w:t>È</w:t>
      </w:r>
      <w:r w:rsidRPr="00481357">
        <w:rPr>
          <w:rFonts w:ascii="Arial" w:hAnsi="Arial" w:cs="Arial"/>
          <w:b/>
          <w:bCs/>
          <w:sz w:val="20"/>
          <w:szCs w:val="20"/>
        </w:rPr>
        <w:t>GLEMENT INTERIEUR </w:t>
      </w:r>
    </w:p>
    <w:p w14:paraId="1891145E" w14:textId="378A4E5F" w:rsidR="00481357" w:rsidRPr="00877F82" w:rsidRDefault="00AC1E24" w:rsidP="00AC1E24">
      <w:pPr>
        <w:rPr>
          <w:rFonts w:ascii="Arial" w:hAnsi="Arial" w:cs="Arial"/>
          <w:b/>
          <w:bCs/>
          <w:sz w:val="20"/>
          <w:szCs w:val="20"/>
        </w:rPr>
      </w:pPr>
      <w:r>
        <w:rPr>
          <w:rFonts w:ascii="Arial" w:hAnsi="Arial" w:cs="Arial"/>
          <w:sz w:val="20"/>
          <w:szCs w:val="20"/>
        </w:rPr>
        <w:t xml:space="preserve">Un règlement intérieur </w:t>
      </w:r>
      <w:r w:rsidR="00481357" w:rsidRPr="00481357">
        <w:rPr>
          <w:rFonts w:ascii="Arial" w:hAnsi="Arial" w:cs="Arial"/>
          <w:sz w:val="20"/>
          <w:szCs w:val="20"/>
        </w:rPr>
        <w:t>qui définit les modalités de fonctionnement de la salle de sport</w:t>
      </w:r>
      <w:r>
        <w:rPr>
          <w:rFonts w:ascii="Arial" w:hAnsi="Arial" w:cs="Arial"/>
          <w:sz w:val="20"/>
          <w:szCs w:val="20"/>
        </w:rPr>
        <w:t xml:space="preserve"> est disponible</w:t>
      </w:r>
      <w:r w:rsidR="00481357" w:rsidRPr="00481357">
        <w:rPr>
          <w:rFonts w:ascii="Arial" w:hAnsi="Arial" w:cs="Arial"/>
          <w:sz w:val="20"/>
          <w:szCs w:val="20"/>
        </w:rPr>
        <w:t xml:space="preserve"> </w:t>
      </w:r>
      <w:r>
        <w:rPr>
          <w:rFonts w:ascii="Arial" w:hAnsi="Arial" w:cs="Arial"/>
          <w:sz w:val="20"/>
          <w:szCs w:val="20"/>
        </w:rPr>
        <w:t>à</w:t>
      </w:r>
      <w:r w:rsidR="00877F82">
        <w:rPr>
          <w:rFonts w:ascii="Arial" w:hAnsi="Arial" w:cs="Arial"/>
          <w:sz w:val="20"/>
          <w:szCs w:val="20"/>
        </w:rPr>
        <w:t xml:space="preserve"> l’affichage à</w:t>
      </w:r>
      <w:r>
        <w:rPr>
          <w:rFonts w:ascii="Arial" w:hAnsi="Arial" w:cs="Arial"/>
          <w:sz w:val="20"/>
          <w:szCs w:val="20"/>
        </w:rPr>
        <w:t xml:space="preserve"> l’entré</w:t>
      </w:r>
      <w:r w:rsidR="00877F82">
        <w:rPr>
          <w:rFonts w:ascii="Arial" w:hAnsi="Arial" w:cs="Arial"/>
          <w:sz w:val="20"/>
          <w:szCs w:val="20"/>
        </w:rPr>
        <w:t>e et à l’intérieur</w:t>
      </w:r>
      <w:r>
        <w:rPr>
          <w:rFonts w:ascii="Arial" w:hAnsi="Arial" w:cs="Arial"/>
          <w:sz w:val="20"/>
          <w:szCs w:val="20"/>
        </w:rPr>
        <w:t xml:space="preserve"> de la salle de sport, il s’</w:t>
      </w:r>
      <w:r w:rsidR="00481357" w:rsidRPr="00481357">
        <w:rPr>
          <w:rFonts w:ascii="Arial" w:hAnsi="Arial" w:cs="Arial"/>
          <w:sz w:val="20"/>
          <w:szCs w:val="20"/>
        </w:rPr>
        <w:t>impose à tous les licenciés qui ont recours aux installations et équipements. </w:t>
      </w:r>
    </w:p>
    <w:p w14:paraId="3835F724" w14:textId="77777777" w:rsidR="00AC1E24" w:rsidRPr="00481357" w:rsidRDefault="00AC1E24" w:rsidP="00AC1E24">
      <w:pPr>
        <w:rPr>
          <w:rFonts w:ascii="Arial" w:hAnsi="Arial" w:cs="Arial"/>
          <w:sz w:val="20"/>
          <w:szCs w:val="20"/>
        </w:rPr>
      </w:pPr>
    </w:p>
    <w:p w14:paraId="10C70CA7" w14:textId="1C174B1D" w:rsidR="00481357" w:rsidRPr="00481357" w:rsidRDefault="00481357" w:rsidP="00481357">
      <w:pPr>
        <w:rPr>
          <w:rFonts w:ascii="Arial" w:hAnsi="Arial" w:cs="Arial"/>
          <w:b/>
          <w:bCs/>
          <w:sz w:val="20"/>
          <w:szCs w:val="20"/>
        </w:rPr>
      </w:pPr>
      <w:r w:rsidRPr="00481357">
        <w:rPr>
          <w:rFonts w:ascii="Arial" w:hAnsi="Arial" w:cs="Arial"/>
          <w:b/>
          <w:bCs/>
          <w:sz w:val="20"/>
          <w:szCs w:val="20"/>
        </w:rPr>
        <w:t xml:space="preserve">ARTICLE </w:t>
      </w:r>
      <w:r w:rsidR="00877F82" w:rsidRPr="00481357">
        <w:rPr>
          <w:rFonts w:ascii="Arial" w:hAnsi="Arial" w:cs="Arial"/>
          <w:b/>
          <w:bCs/>
          <w:sz w:val="20"/>
          <w:szCs w:val="20"/>
        </w:rPr>
        <w:t>5 :</w:t>
      </w:r>
      <w:r w:rsidRPr="00481357">
        <w:rPr>
          <w:rFonts w:ascii="Arial" w:hAnsi="Arial" w:cs="Arial"/>
          <w:b/>
          <w:bCs/>
          <w:sz w:val="20"/>
          <w:szCs w:val="20"/>
        </w:rPr>
        <w:t xml:space="preserve"> MAINTENANCE ET ENTRETIEN </w:t>
      </w:r>
    </w:p>
    <w:p w14:paraId="3F3D267A" w14:textId="77777777" w:rsidR="00481357" w:rsidRPr="00481357" w:rsidRDefault="00481357" w:rsidP="00481357">
      <w:pPr>
        <w:rPr>
          <w:rFonts w:ascii="Arial" w:hAnsi="Arial" w:cs="Arial"/>
          <w:sz w:val="20"/>
          <w:szCs w:val="20"/>
        </w:rPr>
      </w:pPr>
      <w:r w:rsidRPr="00481357">
        <w:rPr>
          <w:rFonts w:ascii="Arial" w:hAnsi="Arial" w:cs="Arial"/>
          <w:sz w:val="20"/>
          <w:szCs w:val="20"/>
        </w:rPr>
        <w:t>Les dirigeants de l'association sportive s'assurent du rangement de la salle et de sa propreté en lien avec le propriétaire du site immobilier. Ils effectuent au moins deux fois par an des tests de maintenance des appareils et agrès. Le résultat de cette maintenance est consigné dans un registre qui peut être consulté et visé par l'autorité hiérarchique. Les frais de remise en état des appareils défectueux ou dégradés sont supportés par l'association sportive. En dehors des tests de maintenances officielles, les dirigeants de l'association s'assurent régulièrement de l'état de bon fonctionnement des équipements. </w:t>
      </w:r>
    </w:p>
    <w:p w14:paraId="27F9FEEC" w14:textId="77777777" w:rsidR="00481357" w:rsidRDefault="00481357" w:rsidP="00481357">
      <w:pPr>
        <w:rPr>
          <w:rFonts w:ascii="Arial" w:hAnsi="Arial" w:cs="Arial"/>
          <w:sz w:val="20"/>
          <w:szCs w:val="20"/>
        </w:rPr>
      </w:pPr>
      <w:r w:rsidRPr="00481357">
        <w:rPr>
          <w:rFonts w:ascii="Arial" w:hAnsi="Arial" w:cs="Arial"/>
          <w:sz w:val="20"/>
          <w:szCs w:val="20"/>
        </w:rPr>
        <w:t>La propreté et le remplacement des tatamis dans les salles de sport de combat, qui sont également utilisées dans le cadre de la formation continue et du sport opérationnel, sont toutefois de la responsabilité de l'autorité hiérarchique. </w:t>
      </w:r>
    </w:p>
    <w:p w14:paraId="58356C20" w14:textId="6E3F84CE" w:rsidR="00877F82" w:rsidRPr="00481357" w:rsidRDefault="00481357" w:rsidP="00481357">
      <w:pPr>
        <w:rPr>
          <w:rFonts w:ascii="Arial" w:hAnsi="Arial" w:cs="Arial"/>
          <w:b/>
          <w:bCs/>
          <w:sz w:val="20"/>
          <w:szCs w:val="20"/>
        </w:rPr>
      </w:pPr>
      <w:r w:rsidRPr="00481357">
        <w:rPr>
          <w:rFonts w:ascii="Arial" w:hAnsi="Arial" w:cs="Arial"/>
          <w:b/>
          <w:bCs/>
          <w:sz w:val="20"/>
          <w:szCs w:val="20"/>
        </w:rPr>
        <w:t xml:space="preserve">ARTICLE </w:t>
      </w:r>
      <w:r w:rsidR="00877F82" w:rsidRPr="00481357">
        <w:rPr>
          <w:rFonts w:ascii="Arial" w:hAnsi="Arial" w:cs="Arial"/>
          <w:b/>
          <w:bCs/>
          <w:sz w:val="20"/>
          <w:szCs w:val="20"/>
        </w:rPr>
        <w:t>6 :</w:t>
      </w:r>
      <w:r w:rsidRPr="00481357">
        <w:rPr>
          <w:rFonts w:ascii="Arial" w:hAnsi="Arial" w:cs="Arial"/>
          <w:b/>
          <w:bCs/>
          <w:sz w:val="20"/>
          <w:szCs w:val="20"/>
        </w:rPr>
        <w:t xml:space="preserve"> FORMATION INITIALE, CONTINUE ET SPORT OP</w:t>
      </w:r>
      <w:r w:rsidR="00877F82">
        <w:rPr>
          <w:rFonts w:ascii="Arial" w:hAnsi="Arial" w:cs="Arial"/>
          <w:b/>
          <w:bCs/>
          <w:sz w:val="20"/>
          <w:szCs w:val="20"/>
        </w:rPr>
        <w:t>É</w:t>
      </w:r>
      <w:r w:rsidRPr="00481357">
        <w:rPr>
          <w:rFonts w:ascii="Arial" w:hAnsi="Arial" w:cs="Arial"/>
          <w:b/>
          <w:bCs/>
          <w:sz w:val="20"/>
          <w:szCs w:val="20"/>
        </w:rPr>
        <w:t>RATIONNEL </w:t>
      </w:r>
    </w:p>
    <w:p w14:paraId="1726DE87" w14:textId="77777777" w:rsidR="00481357" w:rsidRPr="00481357" w:rsidRDefault="00481357" w:rsidP="00481357">
      <w:pPr>
        <w:rPr>
          <w:rFonts w:ascii="Arial" w:hAnsi="Arial" w:cs="Arial"/>
          <w:sz w:val="20"/>
          <w:szCs w:val="20"/>
        </w:rPr>
      </w:pPr>
      <w:r w:rsidRPr="00481357">
        <w:rPr>
          <w:rFonts w:ascii="Arial" w:hAnsi="Arial" w:cs="Arial"/>
          <w:sz w:val="20"/>
          <w:szCs w:val="20"/>
        </w:rPr>
        <w:t>L'autorité hiérarchique définit les plages horaires d'accès aux dojos réservées à la formation initiale, continue et au sport opérationnel et informe les responsables de l'association des créneaux sanctuarisés au bénéfice de ses adhérents. </w:t>
      </w:r>
    </w:p>
    <w:p w14:paraId="4933AC58" w14:textId="77777777" w:rsidR="00481357" w:rsidRDefault="00481357" w:rsidP="00481357">
      <w:pPr>
        <w:rPr>
          <w:rFonts w:ascii="Arial" w:hAnsi="Arial" w:cs="Arial"/>
          <w:sz w:val="20"/>
          <w:szCs w:val="20"/>
        </w:rPr>
      </w:pPr>
      <w:r w:rsidRPr="00481357">
        <w:rPr>
          <w:rFonts w:ascii="Arial" w:hAnsi="Arial" w:cs="Arial"/>
          <w:sz w:val="20"/>
          <w:szCs w:val="20"/>
        </w:rPr>
        <w:t>Dans le cadre du sport opérationnel et du renforcement musculaire notamment, les équipements de l'association sportive (hormis les PPBOX) ne peuvent être utilisés que par les agents titulaires de la licence FSPN. </w:t>
      </w:r>
    </w:p>
    <w:p w14:paraId="39477C67" w14:textId="77777777" w:rsidR="000B1E91" w:rsidRPr="00481357" w:rsidRDefault="000B1E91" w:rsidP="00481357">
      <w:pPr>
        <w:rPr>
          <w:rFonts w:ascii="Arial" w:hAnsi="Arial" w:cs="Arial"/>
          <w:sz w:val="20"/>
          <w:szCs w:val="20"/>
        </w:rPr>
      </w:pPr>
    </w:p>
    <w:p w14:paraId="61B6DEBC" w14:textId="7B79D574" w:rsidR="000B1E91" w:rsidRPr="00481357" w:rsidRDefault="00481357" w:rsidP="00481357">
      <w:pPr>
        <w:rPr>
          <w:rFonts w:ascii="Arial" w:hAnsi="Arial" w:cs="Arial"/>
          <w:b/>
          <w:bCs/>
          <w:sz w:val="20"/>
          <w:szCs w:val="20"/>
        </w:rPr>
      </w:pPr>
      <w:r w:rsidRPr="00481357">
        <w:rPr>
          <w:rFonts w:ascii="Arial" w:hAnsi="Arial" w:cs="Arial"/>
          <w:b/>
          <w:bCs/>
          <w:sz w:val="20"/>
          <w:szCs w:val="20"/>
        </w:rPr>
        <w:t xml:space="preserve">ARTICLE </w:t>
      </w:r>
      <w:r w:rsidR="000B1E91" w:rsidRPr="00481357">
        <w:rPr>
          <w:rFonts w:ascii="Arial" w:hAnsi="Arial" w:cs="Arial"/>
          <w:b/>
          <w:bCs/>
          <w:sz w:val="20"/>
          <w:szCs w:val="20"/>
        </w:rPr>
        <w:t>7 :</w:t>
      </w:r>
      <w:r w:rsidRPr="00481357">
        <w:rPr>
          <w:rFonts w:ascii="Arial" w:hAnsi="Arial" w:cs="Arial"/>
          <w:b/>
          <w:bCs/>
          <w:sz w:val="20"/>
          <w:szCs w:val="20"/>
        </w:rPr>
        <w:t xml:space="preserve"> RESPONSABILITÉS EN CAS D'ACCIDENT OU DE D</w:t>
      </w:r>
      <w:r w:rsidR="000B1E91">
        <w:rPr>
          <w:rFonts w:ascii="Arial" w:hAnsi="Arial" w:cs="Arial"/>
          <w:b/>
          <w:bCs/>
          <w:sz w:val="20"/>
          <w:szCs w:val="20"/>
        </w:rPr>
        <w:t>É</w:t>
      </w:r>
      <w:r w:rsidRPr="00481357">
        <w:rPr>
          <w:rFonts w:ascii="Arial" w:hAnsi="Arial" w:cs="Arial"/>
          <w:b/>
          <w:bCs/>
          <w:sz w:val="20"/>
          <w:szCs w:val="20"/>
        </w:rPr>
        <w:t>GRADATION </w:t>
      </w:r>
    </w:p>
    <w:p w14:paraId="47ACE388" w14:textId="3DC24D12" w:rsidR="00481357" w:rsidRPr="00481357" w:rsidRDefault="00481357" w:rsidP="00481357">
      <w:pPr>
        <w:rPr>
          <w:rFonts w:ascii="Arial" w:hAnsi="Arial" w:cs="Arial"/>
          <w:sz w:val="20"/>
          <w:szCs w:val="20"/>
        </w:rPr>
      </w:pPr>
      <w:r w:rsidRPr="00481357">
        <w:rPr>
          <w:rFonts w:ascii="Arial" w:hAnsi="Arial" w:cs="Arial"/>
          <w:sz w:val="20"/>
          <w:szCs w:val="20"/>
        </w:rPr>
        <w:t xml:space="preserve">L'accès </w:t>
      </w:r>
      <w:r w:rsidR="00877F82">
        <w:rPr>
          <w:rFonts w:ascii="Arial" w:hAnsi="Arial" w:cs="Arial"/>
          <w:sz w:val="20"/>
          <w:szCs w:val="20"/>
        </w:rPr>
        <w:t>à la</w:t>
      </w:r>
      <w:r w:rsidRPr="00481357">
        <w:rPr>
          <w:rFonts w:ascii="Arial" w:hAnsi="Arial" w:cs="Arial"/>
          <w:sz w:val="20"/>
          <w:szCs w:val="20"/>
        </w:rPr>
        <w:t xml:space="preserve"> salle de sports (musculation, fitness, dojos) en dehors des temps de formation continue et de sport opérationnel visés à l'article 6 est interdit à toute personne non licenciée auprès de l'association sportive. Tout accès non autorisé engage la responsabilité de son auteur mais ne peut pas engager celle des dirigeants de l'association dans la mesure où les conditions d'accès ont été diffusées au sein du service par l'autorité hiérarchique et relayées par un affichage explicite à l'entrée et à l'intérieur de la salle de sport. Les accidents corporels subis dans le cadre d'une pratique non autorisée (activité non inscrite au calendrier ou pratiquant non licencié) ainsi que d'éventuelles dégradations et dégâts matériels occasionnés lors de séances de formation continue ou de sport opérationnel, ne sont pas couverts par l'assureur de la FSPN. </w:t>
      </w:r>
    </w:p>
    <w:p w14:paraId="2B1D999F" w14:textId="331E5A0F" w:rsidR="00481357" w:rsidRDefault="00481357" w:rsidP="00481357">
      <w:pPr>
        <w:rPr>
          <w:rFonts w:ascii="Arial" w:hAnsi="Arial" w:cs="Arial"/>
          <w:sz w:val="20"/>
          <w:szCs w:val="20"/>
        </w:rPr>
      </w:pPr>
      <w:r w:rsidRPr="00481357">
        <w:rPr>
          <w:rFonts w:ascii="Arial" w:hAnsi="Arial" w:cs="Arial"/>
          <w:sz w:val="20"/>
          <w:szCs w:val="20"/>
        </w:rPr>
        <w:t>L'association sportive et ses adhérents bénéficient du contrat d'assurance de la FSPN en matière de responsabilité civile et d'accidents corporels. Les dégradations accidentelles des sols, murs, plafonds, vitres, ou portes sont couvertes par l'assurance des licenciés FSPN (Responsabilité civile en cas de dommages aux biens) dans le cadre de leur pratique sportive. </w:t>
      </w:r>
    </w:p>
    <w:p w14:paraId="70C9D92C" w14:textId="77777777" w:rsidR="000B1E91" w:rsidRPr="00481357" w:rsidRDefault="000B1E91" w:rsidP="00481357">
      <w:pPr>
        <w:rPr>
          <w:rFonts w:ascii="Arial" w:hAnsi="Arial" w:cs="Arial"/>
          <w:sz w:val="20"/>
          <w:szCs w:val="20"/>
        </w:rPr>
      </w:pPr>
    </w:p>
    <w:p w14:paraId="331ECCD9" w14:textId="1E5C568E" w:rsidR="000B1E91" w:rsidRPr="00481357" w:rsidRDefault="00481357" w:rsidP="00481357">
      <w:pPr>
        <w:rPr>
          <w:rFonts w:ascii="Arial" w:hAnsi="Arial" w:cs="Arial"/>
          <w:b/>
          <w:bCs/>
          <w:sz w:val="20"/>
          <w:szCs w:val="20"/>
        </w:rPr>
      </w:pPr>
      <w:r w:rsidRPr="00481357">
        <w:rPr>
          <w:rFonts w:ascii="Arial" w:hAnsi="Arial" w:cs="Arial"/>
          <w:b/>
          <w:bCs/>
          <w:sz w:val="20"/>
          <w:szCs w:val="20"/>
        </w:rPr>
        <w:t xml:space="preserve">ARTICLE </w:t>
      </w:r>
      <w:r w:rsidR="000B1E91" w:rsidRPr="00481357">
        <w:rPr>
          <w:rFonts w:ascii="Arial" w:hAnsi="Arial" w:cs="Arial"/>
          <w:b/>
          <w:bCs/>
          <w:sz w:val="20"/>
          <w:szCs w:val="20"/>
        </w:rPr>
        <w:t>8 :</w:t>
      </w:r>
      <w:r w:rsidRPr="00481357">
        <w:rPr>
          <w:rFonts w:ascii="Arial" w:hAnsi="Arial" w:cs="Arial"/>
          <w:b/>
          <w:bCs/>
          <w:sz w:val="20"/>
          <w:szCs w:val="20"/>
        </w:rPr>
        <w:t xml:space="preserve"> BLESSURE EN SERVICE </w:t>
      </w:r>
    </w:p>
    <w:p w14:paraId="43684A5A" w14:textId="77777777" w:rsidR="00481357" w:rsidRDefault="00481357" w:rsidP="00481357">
      <w:pPr>
        <w:rPr>
          <w:rFonts w:ascii="Arial" w:hAnsi="Arial" w:cs="Arial"/>
          <w:sz w:val="20"/>
          <w:szCs w:val="20"/>
        </w:rPr>
      </w:pPr>
      <w:r w:rsidRPr="00481357">
        <w:rPr>
          <w:rFonts w:ascii="Arial" w:hAnsi="Arial" w:cs="Arial"/>
          <w:sz w:val="20"/>
          <w:szCs w:val="20"/>
        </w:rPr>
        <w:t>Le policier actif ou policier adjoint, titulaire d'une licence en cours de validité bénéficie de l'imputabilité au service en cas d'accident corporel intervenu dans le cadre de sa pratique sportive dans la salle de sport de l'association sportive à la condition que cette activité soit inscrite au calendrier d'activité de l'association et que l'agent ait été dûment convoqué à cette activité par les responsables de l'association. Cette imputabilité s'applique en ou hors service. </w:t>
      </w:r>
    </w:p>
    <w:p w14:paraId="2F30BAC5" w14:textId="77777777" w:rsidR="000B1E91" w:rsidRPr="00481357" w:rsidRDefault="000B1E91" w:rsidP="00481357">
      <w:pPr>
        <w:rPr>
          <w:rFonts w:ascii="Arial" w:hAnsi="Arial" w:cs="Arial"/>
          <w:sz w:val="20"/>
          <w:szCs w:val="20"/>
        </w:rPr>
      </w:pPr>
    </w:p>
    <w:p w14:paraId="12F934DE" w14:textId="386D1DCA" w:rsidR="00481357" w:rsidRPr="00481357" w:rsidRDefault="00481357" w:rsidP="00481357">
      <w:pPr>
        <w:rPr>
          <w:rFonts w:ascii="Arial" w:hAnsi="Arial" w:cs="Arial"/>
          <w:b/>
          <w:bCs/>
          <w:sz w:val="20"/>
          <w:szCs w:val="20"/>
        </w:rPr>
      </w:pPr>
      <w:r w:rsidRPr="00481357">
        <w:rPr>
          <w:rFonts w:ascii="Arial" w:hAnsi="Arial" w:cs="Arial"/>
          <w:b/>
          <w:bCs/>
          <w:sz w:val="20"/>
          <w:szCs w:val="20"/>
        </w:rPr>
        <w:t xml:space="preserve">ARTICLE </w:t>
      </w:r>
      <w:r w:rsidR="000B1E91" w:rsidRPr="00481357">
        <w:rPr>
          <w:rFonts w:ascii="Arial" w:hAnsi="Arial" w:cs="Arial"/>
          <w:b/>
          <w:bCs/>
          <w:sz w:val="20"/>
          <w:szCs w:val="20"/>
        </w:rPr>
        <w:t>9 :</w:t>
      </w:r>
      <w:r w:rsidRPr="00481357">
        <w:rPr>
          <w:rFonts w:ascii="Arial" w:hAnsi="Arial" w:cs="Arial"/>
          <w:b/>
          <w:bCs/>
          <w:sz w:val="20"/>
          <w:szCs w:val="20"/>
        </w:rPr>
        <w:t xml:space="preserve"> CAS PARTICULIER DES </w:t>
      </w:r>
      <w:r w:rsidR="000B1E91">
        <w:rPr>
          <w:rFonts w:ascii="Arial" w:hAnsi="Arial" w:cs="Arial"/>
          <w:b/>
          <w:bCs/>
          <w:sz w:val="20"/>
          <w:szCs w:val="20"/>
        </w:rPr>
        <w:t>É</w:t>
      </w:r>
      <w:r w:rsidRPr="00481357">
        <w:rPr>
          <w:rFonts w:ascii="Arial" w:hAnsi="Arial" w:cs="Arial"/>
          <w:b/>
          <w:bCs/>
          <w:sz w:val="20"/>
          <w:szCs w:val="20"/>
        </w:rPr>
        <w:t>QUIPEMENTS EXTERIEURS BOX PPO </w:t>
      </w:r>
    </w:p>
    <w:p w14:paraId="7D6DD7C6" w14:textId="77777777" w:rsidR="00481357" w:rsidRPr="00481357" w:rsidRDefault="00481357" w:rsidP="00481357">
      <w:pPr>
        <w:rPr>
          <w:rFonts w:ascii="Arial" w:hAnsi="Arial" w:cs="Arial"/>
          <w:sz w:val="20"/>
          <w:szCs w:val="20"/>
        </w:rPr>
      </w:pPr>
      <w:r w:rsidRPr="00481357">
        <w:rPr>
          <w:rFonts w:ascii="Arial" w:hAnsi="Arial" w:cs="Arial"/>
          <w:sz w:val="20"/>
          <w:szCs w:val="20"/>
        </w:rPr>
        <w:t>Bien qu'elles ne figurent pas dans la catégorie des salles de sport, les équipements BOX PPO installés depuis 2021 sur les espaces extérieurs des services de police (parkings, hangars) sont accessibles uniquement aux licenciés de l'association sportive. Toutefois ce matériel particulièrement résistant peut être utilisé par des agents non licenciés dans le cadre du sport opérationnel (renforcement musculaire) tel que défini par les textes en vigueur. L'autorité hiérarchique s'accorde avec les dirigeants de l'association pour définir, d'une part, l'emplacement choisi pour son installation et, d'autre part, les plages horaires sanctuarisées au bénéfice de leurs adhérents. </w:t>
      </w:r>
    </w:p>
    <w:p w14:paraId="79FBD0CB" w14:textId="77777777" w:rsidR="00481357" w:rsidRDefault="00481357" w:rsidP="00481357">
      <w:pPr>
        <w:rPr>
          <w:rFonts w:ascii="Arial" w:hAnsi="Arial" w:cs="Arial"/>
          <w:sz w:val="20"/>
          <w:szCs w:val="20"/>
        </w:rPr>
      </w:pPr>
      <w:r w:rsidRPr="00481357">
        <w:rPr>
          <w:rFonts w:ascii="Arial" w:hAnsi="Arial" w:cs="Arial"/>
          <w:sz w:val="20"/>
          <w:szCs w:val="20"/>
        </w:rPr>
        <w:t>Les modalités des articles 6 et 7 s'appliquent dans le cadre de l'usage de ces équipements. </w:t>
      </w:r>
    </w:p>
    <w:p w14:paraId="60C754DC" w14:textId="77777777" w:rsidR="000B1E91" w:rsidRPr="00481357" w:rsidRDefault="000B1E91" w:rsidP="00481357">
      <w:pPr>
        <w:rPr>
          <w:rFonts w:ascii="Arial" w:hAnsi="Arial" w:cs="Arial"/>
          <w:sz w:val="20"/>
          <w:szCs w:val="20"/>
        </w:rPr>
      </w:pPr>
    </w:p>
    <w:p w14:paraId="720C9FDA" w14:textId="31FEFDD3" w:rsidR="000B1E91" w:rsidRPr="00481357" w:rsidRDefault="00481357" w:rsidP="00481357">
      <w:pPr>
        <w:rPr>
          <w:rFonts w:ascii="Arial" w:hAnsi="Arial" w:cs="Arial"/>
          <w:b/>
          <w:bCs/>
          <w:sz w:val="20"/>
          <w:szCs w:val="20"/>
        </w:rPr>
      </w:pPr>
      <w:r w:rsidRPr="00481357">
        <w:rPr>
          <w:rFonts w:ascii="Arial" w:hAnsi="Arial" w:cs="Arial"/>
          <w:b/>
          <w:bCs/>
          <w:sz w:val="20"/>
          <w:szCs w:val="20"/>
        </w:rPr>
        <w:t>ARTICLE 10</w:t>
      </w:r>
      <w:r w:rsidR="000B1E91">
        <w:rPr>
          <w:rFonts w:ascii="Arial" w:hAnsi="Arial" w:cs="Arial"/>
          <w:b/>
          <w:bCs/>
          <w:sz w:val="20"/>
          <w:szCs w:val="20"/>
        </w:rPr>
        <w:t xml:space="preserve"> : </w:t>
      </w:r>
      <w:r w:rsidRPr="00481357">
        <w:rPr>
          <w:rFonts w:ascii="Arial" w:hAnsi="Arial" w:cs="Arial"/>
          <w:b/>
          <w:bCs/>
          <w:sz w:val="20"/>
          <w:szCs w:val="20"/>
        </w:rPr>
        <w:t>MODIFICATION DE LA CONVENTION </w:t>
      </w:r>
    </w:p>
    <w:p w14:paraId="4C615C8A" w14:textId="77777777" w:rsidR="00481357" w:rsidRDefault="00481357" w:rsidP="00481357">
      <w:pPr>
        <w:rPr>
          <w:rFonts w:ascii="Arial" w:hAnsi="Arial" w:cs="Arial"/>
          <w:sz w:val="20"/>
          <w:szCs w:val="20"/>
        </w:rPr>
      </w:pPr>
      <w:r w:rsidRPr="00481357">
        <w:rPr>
          <w:rFonts w:ascii="Arial" w:hAnsi="Arial" w:cs="Arial"/>
          <w:sz w:val="20"/>
          <w:szCs w:val="20"/>
        </w:rPr>
        <w:t>Toute modification de la convention fera l'objet d'un avenant conclu entre les parties. </w:t>
      </w:r>
    </w:p>
    <w:p w14:paraId="3E3929A2" w14:textId="77777777" w:rsidR="000B1E91" w:rsidRPr="00481357" w:rsidRDefault="000B1E91" w:rsidP="00481357">
      <w:pPr>
        <w:rPr>
          <w:rFonts w:ascii="Arial" w:hAnsi="Arial" w:cs="Arial"/>
          <w:sz w:val="20"/>
          <w:szCs w:val="20"/>
        </w:rPr>
      </w:pPr>
    </w:p>
    <w:p w14:paraId="4E27F94B" w14:textId="77777777" w:rsidR="00481357" w:rsidRPr="00481357" w:rsidRDefault="00481357" w:rsidP="00481357">
      <w:pPr>
        <w:rPr>
          <w:rFonts w:ascii="Arial" w:hAnsi="Arial" w:cs="Arial"/>
          <w:b/>
          <w:bCs/>
          <w:sz w:val="20"/>
          <w:szCs w:val="20"/>
        </w:rPr>
      </w:pPr>
      <w:r w:rsidRPr="00481357">
        <w:rPr>
          <w:rFonts w:ascii="Arial" w:hAnsi="Arial" w:cs="Arial"/>
          <w:b/>
          <w:bCs/>
          <w:sz w:val="20"/>
          <w:szCs w:val="20"/>
        </w:rPr>
        <w:t>ARTICLE 11 : DURÉE DE LA CONVENTION </w:t>
      </w:r>
    </w:p>
    <w:p w14:paraId="7A4D4464" w14:textId="77777777" w:rsidR="000B1E91" w:rsidRDefault="00481357" w:rsidP="00481357">
      <w:pPr>
        <w:rPr>
          <w:rFonts w:ascii="Arial" w:hAnsi="Arial" w:cs="Arial"/>
          <w:sz w:val="20"/>
          <w:szCs w:val="20"/>
        </w:rPr>
      </w:pPr>
      <w:r w:rsidRPr="00481357">
        <w:rPr>
          <w:rFonts w:ascii="Arial" w:hAnsi="Arial" w:cs="Arial"/>
          <w:sz w:val="20"/>
          <w:szCs w:val="20"/>
        </w:rPr>
        <w:t>La convention prend effet le jour de sa signature et est renouvelable tous les 3 ans par tacite reconduction. Elle peut être dénoncée par l'une ou l'autre des parties sous réserve d'un préavis de 3 mois.</w:t>
      </w:r>
    </w:p>
    <w:p w14:paraId="6A193CFF" w14:textId="77777777" w:rsidR="000B1E91" w:rsidRDefault="000B1E91" w:rsidP="00481357">
      <w:pPr>
        <w:rPr>
          <w:rFonts w:ascii="Arial" w:hAnsi="Arial" w:cs="Arial"/>
          <w:sz w:val="20"/>
          <w:szCs w:val="20"/>
        </w:rPr>
      </w:pPr>
    </w:p>
    <w:p w14:paraId="498EB340" w14:textId="77777777" w:rsidR="000B1E91" w:rsidRDefault="000B1E91" w:rsidP="00481357">
      <w:pPr>
        <w:rPr>
          <w:rFonts w:ascii="Arial" w:hAnsi="Arial" w:cs="Arial"/>
          <w:sz w:val="20"/>
          <w:szCs w:val="20"/>
        </w:rPr>
      </w:pPr>
    </w:p>
    <w:p w14:paraId="6FCFD4C8" w14:textId="77777777" w:rsidR="000B1E91" w:rsidRDefault="000B1E91" w:rsidP="00481357">
      <w:pPr>
        <w:rPr>
          <w:rFonts w:ascii="Arial" w:hAnsi="Arial" w:cs="Arial"/>
          <w:sz w:val="20"/>
          <w:szCs w:val="20"/>
        </w:rPr>
      </w:pPr>
    </w:p>
    <w:p w14:paraId="6E937FF2" w14:textId="027F7C4A" w:rsidR="00481357" w:rsidRPr="00481357" w:rsidRDefault="00481357" w:rsidP="00481357">
      <w:pPr>
        <w:rPr>
          <w:rFonts w:ascii="Arial" w:hAnsi="Arial" w:cs="Arial"/>
          <w:sz w:val="20"/>
          <w:szCs w:val="20"/>
        </w:rPr>
      </w:pPr>
      <w:r w:rsidRPr="00481357">
        <w:rPr>
          <w:rFonts w:ascii="Arial" w:hAnsi="Arial" w:cs="Arial"/>
          <w:sz w:val="20"/>
          <w:szCs w:val="20"/>
        </w:rPr>
        <w:t> </w:t>
      </w:r>
    </w:p>
    <w:p w14:paraId="2BA04E9E" w14:textId="60DDC9F2" w:rsidR="00481357" w:rsidRPr="00481357" w:rsidRDefault="00481357" w:rsidP="00481357">
      <w:pPr>
        <w:rPr>
          <w:rFonts w:ascii="Arial" w:hAnsi="Arial" w:cs="Arial"/>
          <w:sz w:val="20"/>
          <w:szCs w:val="20"/>
        </w:rPr>
      </w:pPr>
      <w:r w:rsidRPr="00481357">
        <w:rPr>
          <w:rFonts w:ascii="Arial" w:hAnsi="Arial" w:cs="Arial"/>
          <w:sz w:val="20"/>
          <w:szCs w:val="20"/>
        </w:rPr>
        <w:t>Fait à</w:t>
      </w:r>
      <w:r w:rsidR="000B1E91">
        <w:rPr>
          <w:rFonts w:ascii="Arial" w:hAnsi="Arial" w:cs="Arial"/>
          <w:sz w:val="20"/>
          <w:szCs w:val="20"/>
        </w:rPr>
        <w:t xml:space="preserve"> … </w:t>
      </w:r>
      <w:r w:rsidRPr="00481357">
        <w:rPr>
          <w:rFonts w:ascii="Arial" w:hAnsi="Arial" w:cs="Arial"/>
          <w:sz w:val="20"/>
          <w:szCs w:val="20"/>
        </w:rPr>
        <w:t>, le </w:t>
      </w:r>
    </w:p>
    <w:p w14:paraId="3FF4C5DC" w14:textId="10130726" w:rsidR="00481357" w:rsidRDefault="00481357" w:rsidP="00481357">
      <w:pPr>
        <w:rPr>
          <w:rFonts w:ascii="Arial" w:hAnsi="Arial" w:cs="Arial"/>
          <w:sz w:val="20"/>
          <w:szCs w:val="20"/>
        </w:rPr>
      </w:pPr>
      <w:r w:rsidRPr="00481357">
        <w:rPr>
          <w:rFonts w:ascii="Arial" w:hAnsi="Arial" w:cs="Arial"/>
          <w:sz w:val="20"/>
          <w:szCs w:val="20"/>
        </w:rPr>
        <w:t xml:space="preserve">Le </w:t>
      </w:r>
      <w:r w:rsidR="000B1E91">
        <w:rPr>
          <w:rFonts w:ascii="Arial" w:hAnsi="Arial" w:cs="Arial"/>
          <w:sz w:val="20"/>
          <w:szCs w:val="20"/>
        </w:rPr>
        <w:t>chef de service</w:t>
      </w:r>
    </w:p>
    <w:p w14:paraId="10C8A15B" w14:textId="77777777" w:rsidR="000B1E91" w:rsidRDefault="000B1E91" w:rsidP="00481357">
      <w:pPr>
        <w:rPr>
          <w:rFonts w:ascii="Arial" w:hAnsi="Arial" w:cs="Arial"/>
          <w:sz w:val="20"/>
          <w:szCs w:val="20"/>
        </w:rPr>
      </w:pPr>
    </w:p>
    <w:p w14:paraId="49808D6E" w14:textId="77777777" w:rsidR="000B1E91" w:rsidRPr="00481357" w:rsidRDefault="000B1E91" w:rsidP="00481357">
      <w:pPr>
        <w:rPr>
          <w:rFonts w:ascii="Arial" w:hAnsi="Arial" w:cs="Arial"/>
          <w:sz w:val="20"/>
          <w:szCs w:val="20"/>
        </w:rPr>
      </w:pPr>
    </w:p>
    <w:p w14:paraId="301E3CE2" w14:textId="728B8A24" w:rsidR="00481357" w:rsidRPr="00481357" w:rsidRDefault="00481357" w:rsidP="00481357">
      <w:pPr>
        <w:rPr>
          <w:rFonts w:ascii="Arial" w:hAnsi="Arial" w:cs="Arial"/>
          <w:sz w:val="20"/>
          <w:szCs w:val="20"/>
        </w:rPr>
      </w:pPr>
      <w:r w:rsidRPr="00481357">
        <w:rPr>
          <w:rFonts w:ascii="Arial" w:hAnsi="Arial" w:cs="Arial"/>
          <w:sz w:val="20"/>
          <w:szCs w:val="20"/>
        </w:rPr>
        <w:t>L</w:t>
      </w:r>
      <w:r w:rsidR="000B1E91">
        <w:rPr>
          <w:rFonts w:ascii="Arial" w:hAnsi="Arial" w:cs="Arial"/>
          <w:sz w:val="20"/>
          <w:szCs w:val="20"/>
        </w:rPr>
        <w:t>e</w:t>
      </w:r>
      <w:r w:rsidRPr="00481357">
        <w:rPr>
          <w:rFonts w:ascii="Arial" w:hAnsi="Arial" w:cs="Arial"/>
          <w:sz w:val="20"/>
          <w:szCs w:val="20"/>
        </w:rPr>
        <w:t xml:space="preserve"> président</w:t>
      </w:r>
      <w:r w:rsidR="000B1E91">
        <w:rPr>
          <w:rFonts w:ascii="Arial" w:hAnsi="Arial" w:cs="Arial"/>
          <w:sz w:val="20"/>
          <w:szCs w:val="20"/>
        </w:rPr>
        <w:t xml:space="preserve"> </w:t>
      </w:r>
      <w:r w:rsidRPr="00481357">
        <w:rPr>
          <w:rFonts w:ascii="Arial" w:hAnsi="Arial" w:cs="Arial"/>
          <w:sz w:val="20"/>
          <w:szCs w:val="20"/>
        </w:rPr>
        <w:t>de l</w:t>
      </w:r>
      <w:r w:rsidR="000B1E91">
        <w:rPr>
          <w:rFonts w:ascii="Arial" w:hAnsi="Arial" w:cs="Arial"/>
          <w:sz w:val="20"/>
          <w:szCs w:val="20"/>
        </w:rPr>
        <w:t>’association sportive</w:t>
      </w:r>
      <w:r w:rsidRPr="00481357">
        <w:rPr>
          <w:rFonts w:ascii="Arial" w:hAnsi="Arial" w:cs="Arial"/>
          <w:sz w:val="20"/>
          <w:szCs w:val="20"/>
        </w:rPr>
        <w:t>  </w:t>
      </w:r>
    </w:p>
    <w:p w14:paraId="13127688" w14:textId="77777777" w:rsidR="00481357" w:rsidRPr="00481357" w:rsidRDefault="00481357" w:rsidP="00481357">
      <w:pPr>
        <w:rPr>
          <w:rFonts w:ascii="Arial" w:hAnsi="Arial" w:cs="Arial"/>
        </w:rPr>
      </w:pPr>
    </w:p>
    <w:p w14:paraId="4659FD5F" w14:textId="77777777" w:rsidR="00481357" w:rsidRPr="00481357" w:rsidRDefault="00481357" w:rsidP="00481357">
      <w:pPr>
        <w:rPr>
          <w:rFonts w:ascii="Arial" w:hAnsi="Arial" w:cs="Arial"/>
        </w:rPr>
      </w:pPr>
    </w:p>
    <w:p w14:paraId="7FB9D2D0" w14:textId="77777777" w:rsidR="00481357" w:rsidRPr="00481357" w:rsidRDefault="00481357">
      <w:pPr>
        <w:rPr>
          <w:rFonts w:ascii="Arial" w:hAnsi="Arial" w:cs="Arial"/>
        </w:rPr>
      </w:pPr>
    </w:p>
    <w:sectPr w:rsidR="00481357" w:rsidRPr="00481357" w:rsidSect="00481357">
      <w:pgSz w:w="12240" w:h="15840"/>
      <w:pgMar w:top="1417" w:right="1417" w:bottom="1417"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357"/>
    <w:rsid w:val="000B1E91"/>
    <w:rsid w:val="00143D42"/>
    <w:rsid w:val="004631B7"/>
    <w:rsid w:val="00481357"/>
    <w:rsid w:val="006602AF"/>
    <w:rsid w:val="00757165"/>
    <w:rsid w:val="00877F82"/>
    <w:rsid w:val="00943783"/>
    <w:rsid w:val="00AC1E24"/>
    <w:rsid w:val="00B270D6"/>
    <w:rsid w:val="00CE2C8B"/>
    <w:rsid w:val="00FA689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52D4F"/>
  <w15:chartTrackingRefBased/>
  <w15:docId w15:val="{4136A55E-8398-0647-B324-D1E7B991B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813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4813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481357"/>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481357"/>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481357"/>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481357"/>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81357"/>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81357"/>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81357"/>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81357"/>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481357"/>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481357"/>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481357"/>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481357"/>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48135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8135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8135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81357"/>
    <w:rPr>
      <w:rFonts w:eastAsiaTheme="majorEastAsia" w:cstheme="majorBidi"/>
      <w:color w:val="272727" w:themeColor="text1" w:themeTint="D8"/>
    </w:rPr>
  </w:style>
  <w:style w:type="paragraph" w:styleId="Titre">
    <w:name w:val="Title"/>
    <w:basedOn w:val="Normal"/>
    <w:next w:val="Normal"/>
    <w:link w:val="TitreCar"/>
    <w:uiPriority w:val="10"/>
    <w:qFormat/>
    <w:rsid w:val="004813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8135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81357"/>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8135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81357"/>
    <w:pPr>
      <w:spacing w:before="160"/>
      <w:jc w:val="center"/>
    </w:pPr>
    <w:rPr>
      <w:i/>
      <w:iCs/>
      <w:color w:val="404040" w:themeColor="text1" w:themeTint="BF"/>
    </w:rPr>
  </w:style>
  <w:style w:type="character" w:customStyle="1" w:styleId="CitationCar">
    <w:name w:val="Citation Car"/>
    <w:basedOn w:val="Policepardfaut"/>
    <w:link w:val="Citation"/>
    <w:uiPriority w:val="29"/>
    <w:rsid w:val="00481357"/>
    <w:rPr>
      <w:i/>
      <w:iCs/>
      <w:color w:val="404040" w:themeColor="text1" w:themeTint="BF"/>
    </w:rPr>
  </w:style>
  <w:style w:type="paragraph" w:styleId="Paragraphedeliste">
    <w:name w:val="List Paragraph"/>
    <w:basedOn w:val="Normal"/>
    <w:uiPriority w:val="34"/>
    <w:qFormat/>
    <w:rsid w:val="00481357"/>
    <w:pPr>
      <w:ind w:left="720"/>
      <w:contextualSpacing/>
    </w:pPr>
  </w:style>
  <w:style w:type="character" w:styleId="Accentuationintense">
    <w:name w:val="Intense Emphasis"/>
    <w:basedOn w:val="Policepardfaut"/>
    <w:uiPriority w:val="21"/>
    <w:qFormat/>
    <w:rsid w:val="00481357"/>
    <w:rPr>
      <w:i/>
      <w:iCs/>
      <w:color w:val="0F4761" w:themeColor="accent1" w:themeShade="BF"/>
    </w:rPr>
  </w:style>
  <w:style w:type="paragraph" w:styleId="Citationintense">
    <w:name w:val="Intense Quote"/>
    <w:basedOn w:val="Normal"/>
    <w:next w:val="Normal"/>
    <w:link w:val="CitationintenseCar"/>
    <w:uiPriority w:val="30"/>
    <w:qFormat/>
    <w:rsid w:val="004813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81357"/>
    <w:rPr>
      <w:i/>
      <w:iCs/>
      <w:color w:val="0F4761" w:themeColor="accent1" w:themeShade="BF"/>
    </w:rPr>
  </w:style>
  <w:style w:type="character" w:styleId="Rfrenceintense">
    <w:name w:val="Intense Reference"/>
    <w:basedOn w:val="Policepardfaut"/>
    <w:uiPriority w:val="32"/>
    <w:qFormat/>
    <w:rsid w:val="0048135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5993055">
      <w:bodyDiv w:val="1"/>
      <w:marLeft w:val="0"/>
      <w:marRight w:val="0"/>
      <w:marTop w:val="0"/>
      <w:marBottom w:val="0"/>
      <w:divBdr>
        <w:top w:val="none" w:sz="0" w:space="0" w:color="auto"/>
        <w:left w:val="none" w:sz="0" w:space="0" w:color="auto"/>
        <w:bottom w:val="none" w:sz="0" w:space="0" w:color="auto"/>
        <w:right w:val="none" w:sz="0" w:space="0" w:color="auto"/>
      </w:divBdr>
    </w:div>
    <w:div w:id="1462068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1154</Words>
  <Characters>6351</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Cyril ROQUES</dc:creator>
  <cp:keywords/>
  <dc:description/>
  <cp:lastModifiedBy>FAURE Jean-Yves</cp:lastModifiedBy>
  <cp:revision>2</cp:revision>
  <dcterms:created xsi:type="dcterms:W3CDTF">2026-04-01T07:36:00Z</dcterms:created>
  <dcterms:modified xsi:type="dcterms:W3CDTF">2026-04-01T07:36:00Z</dcterms:modified>
</cp:coreProperties>
</file>